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0C" w:rsidRDefault="0045150C" w:rsidP="0045150C">
      <w:pPr>
        <w:spacing w:after="0" w:line="360" w:lineRule="auto"/>
        <w:ind w:left="0"/>
        <w:jc w:val="center"/>
        <w:rPr>
          <w:rFonts w:ascii="Bookman Old Style" w:hAnsi="Bookman Old Style"/>
          <w:b/>
          <w:szCs w:val="28"/>
        </w:rPr>
      </w:pPr>
      <w:r w:rsidRPr="0045150C">
        <w:rPr>
          <w:rFonts w:ascii="Bookman Old Style" w:hAnsi="Bookman Old Style"/>
          <w:b/>
          <w:szCs w:val="28"/>
        </w:rPr>
        <w:t>DOCUMENTAZIONE FOTOGRAFICA</w:t>
      </w:r>
    </w:p>
    <w:p w:rsidR="0045150C" w:rsidRDefault="0045150C" w:rsidP="0045150C">
      <w:pPr>
        <w:spacing w:after="0" w:line="360" w:lineRule="auto"/>
        <w:ind w:left="0"/>
        <w:rPr>
          <w:rFonts w:ascii="Bookman Old Style" w:hAnsi="Bookman Old Style"/>
          <w:sz w:val="24"/>
          <w:szCs w:val="24"/>
        </w:rPr>
      </w:pPr>
    </w:p>
    <w:p w:rsidR="00AA0201" w:rsidRDefault="00986192" w:rsidP="00AA0201">
      <w:pPr>
        <w:spacing w:after="0" w:line="360" w:lineRule="auto"/>
        <w:ind w:left="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</w:t>
      </w:r>
      <w:r w:rsidR="0045150C" w:rsidRPr="00E12EFE">
        <w:rPr>
          <w:rFonts w:ascii="Bookman Old Style" w:hAnsi="Bookman Old Style"/>
          <w:sz w:val="24"/>
          <w:szCs w:val="24"/>
        </w:rPr>
        <w:t xml:space="preserve">omplesso </w:t>
      </w:r>
      <w:r>
        <w:rPr>
          <w:rFonts w:ascii="Bookman Old Style" w:hAnsi="Bookman Old Style"/>
          <w:sz w:val="24"/>
          <w:szCs w:val="24"/>
        </w:rPr>
        <w:t xml:space="preserve">immobiliare </w:t>
      </w:r>
      <w:r w:rsidR="0045150C" w:rsidRPr="00E12EFE">
        <w:rPr>
          <w:rFonts w:ascii="Bookman Old Style" w:hAnsi="Bookman Old Style"/>
          <w:sz w:val="24"/>
          <w:szCs w:val="24"/>
        </w:rPr>
        <w:t>costituito da più costruzioni ad uno e due piani fuori terra, (v. planimetria generale),</w:t>
      </w:r>
      <w:r w:rsidR="0045150C">
        <w:rPr>
          <w:rFonts w:ascii="Bookman Old Style" w:hAnsi="Bookman Old Style"/>
          <w:sz w:val="24"/>
          <w:szCs w:val="24"/>
        </w:rPr>
        <w:t xml:space="preserve"> attualmente censite nel</w:t>
      </w:r>
      <w:r w:rsidR="0045150C" w:rsidRPr="00DB2406">
        <w:rPr>
          <w:rFonts w:ascii="Bookman Old Style" w:hAnsi="Bookman Old Style" w:cs="Arial"/>
          <w:sz w:val="24"/>
          <w:szCs w:val="24"/>
        </w:rPr>
        <w:t xml:space="preserve"> </w:t>
      </w:r>
      <w:r w:rsidR="0045150C" w:rsidRPr="00E12EFE">
        <w:rPr>
          <w:rFonts w:ascii="Bookman Old Style" w:hAnsi="Bookman Old Style" w:cs="Arial"/>
          <w:sz w:val="24"/>
          <w:szCs w:val="24"/>
        </w:rPr>
        <w:t xml:space="preserve">Catasto fabbricati del Comune di Foggia al Foglio di mappa 122 </w:t>
      </w:r>
      <w:r w:rsidR="00AA0201">
        <w:rPr>
          <w:rFonts w:ascii="Bookman Old Style" w:hAnsi="Bookman Old Style" w:cs="Arial"/>
          <w:sz w:val="24"/>
          <w:szCs w:val="24"/>
        </w:rPr>
        <w:t>– mappale 428 -</w:t>
      </w:r>
      <w:r w:rsidR="0045150C" w:rsidRPr="00E12EFE">
        <w:rPr>
          <w:rFonts w:ascii="Bookman Old Style" w:hAnsi="Bookman Old Style" w:cs="Arial"/>
          <w:sz w:val="24"/>
          <w:szCs w:val="24"/>
        </w:rPr>
        <w:t xml:space="preserve"> S.S.  </w:t>
      </w:r>
      <w:r w:rsidR="00A95FB4">
        <w:rPr>
          <w:rFonts w:ascii="Bookman Old Style" w:hAnsi="Bookman Old Style" w:cs="Arial"/>
          <w:sz w:val="24"/>
          <w:szCs w:val="24"/>
        </w:rPr>
        <w:t>n.  544  Foggia – Trinitapoli</w:t>
      </w:r>
      <w:r w:rsidR="00AA0201">
        <w:rPr>
          <w:rFonts w:ascii="Bookman Old Style" w:hAnsi="Bookman Old Style" w:cs="Arial"/>
          <w:sz w:val="24"/>
          <w:szCs w:val="24"/>
        </w:rPr>
        <w:t>,</w:t>
      </w:r>
      <w:r w:rsidR="00AA0201" w:rsidRPr="00E12EFE">
        <w:rPr>
          <w:rFonts w:ascii="Bookman Old Style" w:hAnsi="Bookman Old Style" w:cs="Arial"/>
          <w:sz w:val="24"/>
          <w:szCs w:val="24"/>
        </w:rPr>
        <w:t xml:space="preserve"> con i seguenti dati:</w:t>
      </w:r>
    </w:p>
    <w:p w:rsidR="00AA0201" w:rsidRPr="00DB2406" w:rsidRDefault="00AA0201" w:rsidP="00AA0201">
      <w:pPr>
        <w:pStyle w:val="Paragrafoelenco"/>
        <w:numPr>
          <w:ilvl w:val="0"/>
          <w:numId w:val="5"/>
        </w:numPr>
        <w:spacing w:after="0" w:line="360" w:lineRule="auto"/>
        <w:rPr>
          <w:rFonts w:ascii="Bookman Old Style" w:hAnsi="Bookman Old Style" w:cs="Arial"/>
          <w:sz w:val="24"/>
          <w:szCs w:val="24"/>
        </w:rPr>
      </w:pPr>
      <w:r w:rsidRPr="00DB2406">
        <w:rPr>
          <w:rFonts w:ascii="Bookman Old Style" w:hAnsi="Bookman Old Style" w:cs="Arial"/>
          <w:sz w:val="24"/>
          <w:szCs w:val="24"/>
        </w:rPr>
        <w:t xml:space="preserve">mappale 428 , sub  1 Piani S1 – T – 1 , cat. D/7 , R. C. </w:t>
      </w:r>
      <w:r w:rsidRPr="00DB2406">
        <w:rPr>
          <w:rFonts w:ascii="Bookman Old Style" w:hAnsi="Bookman Old Style" w:cs="Arial"/>
          <w:caps/>
          <w:sz w:val="24"/>
          <w:szCs w:val="24"/>
        </w:rPr>
        <w:t>€.  47.307,45</w:t>
      </w:r>
      <w:r w:rsidRPr="00DB2406">
        <w:rPr>
          <w:rFonts w:ascii="Bookman Old Style" w:hAnsi="Bookman Old Style" w:cs="Arial"/>
          <w:sz w:val="24"/>
          <w:szCs w:val="24"/>
        </w:rPr>
        <w:t xml:space="preserve"> </w:t>
      </w:r>
    </w:p>
    <w:p w:rsidR="00AA0201" w:rsidRDefault="00AA0201" w:rsidP="00AA0201">
      <w:pPr>
        <w:spacing w:after="0" w:line="360" w:lineRule="auto"/>
        <w:ind w:left="36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-   </w:t>
      </w:r>
      <w:r w:rsidRPr="00E12EFE">
        <w:rPr>
          <w:rFonts w:ascii="Bookman Old Style" w:hAnsi="Bookman Old Style" w:cs="Arial"/>
          <w:sz w:val="24"/>
          <w:szCs w:val="24"/>
        </w:rPr>
        <w:t>mappale 428 , sub  2  Piano T, cat. A/3, cl. 4 , cons. vani 4,5,</w:t>
      </w:r>
    </w:p>
    <w:p w:rsidR="00AA0201" w:rsidRPr="00E12EFE" w:rsidRDefault="00AA0201" w:rsidP="00AA0201">
      <w:pPr>
        <w:spacing w:after="0" w:line="360" w:lineRule="auto"/>
        <w:ind w:left="36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</w:t>
      </w:r>
      <w:r w:rsidRPr="00E12EFE">
        <w:rPr>
          <w:rFonts w:ascii="Bookman Old Style" w:hAnsi="Bookman Old Style" w:cs="Arial"/>
          <w:sz w:val="24"/>
          <w:szCs w:val="24"/>
        </w:rPr>
        <w:t xml:space="preserve">R.C. €.  499,67 </w:t>
      </w:r>
    </w:p>
    <w:p w:rsidR="00AA0201" w:rsidRDefault="00AA0201" w:rsidP="00AA0201">
      <w:pPr>
        <w:spacing w:after="0" w:line="360" w:lineRule="auto"/>
        <w:ind w:left="0" w:firstLine="0"/>
        <w:rPr>
          <w:rFonts w:ascii="Bookman Old Style" w:hAnsi="Bookman Old Style" w:cs="Arial"/>
          <w:sz w:val="24"/>
          <w:szCs w:val="24"/>
        </w:rPr>
      </w:pPr>
      <w:r w:rsidRPr="00E12EFE">
        <w:rPr>
          <w:rFonts w:ascii="Bookman Old Style" w:hAnsi="Bookman Old Style" w:cs="Arial"/>
          <w:sz w:val="24"/>
          <w:szCs w:val="24"/>
        </w:rPr>
        <w:t xml:space="preserve">    </w:t>
      </w:r>
      <w:r>
        <w:rPr>
          <w:rFonts w:ascii="Bookman Old Style" w:hAnsi="Bookman Old Style" w:cs="Arial"/>
          <w:sz w:val="24"/>
          <w:szCs w:val="24"/>
        </w:rPr>
        <w:t xml:space="preserve"> - </w:t>
      </w:r>
      <w:r w:rsidRPr="00E12EF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12EFE">
        <w:rPr>
          <w:rFonts w:ascii="Bookman Old Style" w:hAnsi="Bookman Old Style" w:cs="Arial"/>
          <w:sz w:val="24"/>
          <w:szCs w:val="24"/>
        </w:rPr>
        <w:t xml:space="preserve">mappale 428 , sub  3 Piano 1, </w:t>
      </w:r>
      <w:r>
        <w:rPr>
          <w:rFonts w:ascii="Bookman Old Style" w:hAnsi="Bookman Old Style" w:cs="Arial"/>
          <w:sz w:val="24"/>
          <w:szCs w:val="24"/>
        </w:rPr>
        <w:t>cat. A/2, cl. 2 , cons. vani 7,</w:t>
      </w:r>
    </w:p>
    <w:p w:rsidR="00AA0201" w:rsidRDefault="00AA0201" w:rsidP="00AA0201">
      <w:pPr>
        <w:spacing w:after="0" w:line="360" w:lineRule="auto"/>
        <w:ind w:left="0" w:firstLine="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  </w:t>
      </w:r>
      <w:r w:rsidRPr="00E12EF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12EFE">
        <w:rPr>
          <w:rFonts w:ascii="Bookman Old Style" w:hAnsi="Bookman Old Style" w:cs="Arial"/>
          <w:sz w:val="24"/>
          <w:szCs w:val="24"/>
        </w:rPr>
        <w:t>R.C. €. 994,18</w:t>
      </w:r>
    </w:p>
    <w:p w:rsidR="00A95FB4" w:rsidRDefault="00A95FB4" w:rsidP="0045150C">
      <w:pPr>
        <w:spacing w:after="0" w:line="360" w:lineRule="auto"/>
        <w:ind w:left="0"/>
        <w:rPr>
          <w:rFonts w:ascii="Bookman Old Style" w:hAnsi="Bookman Old Style" w:cs="Arial"/>
          <w:sz w:val="24"/>
          <w:szCs w:val="24"/>
        </w:rPr>
      </w:pPr>
    </w:p>
    <w:p w:rsidR="0045150C" w:rsidRDefault="00363461" w:rsidP="009158EC">
      <w:pPr>
        <w:spacing w:line="360" w:lineRule="auto"/>
        <w:ind w:left="0" w:right="64" w:firstLine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4835979" cy="5811285"/>
            <wp:effectExtent l="19050" t="0" r="2721" b="0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488" cy="581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EC" w:rsidRDefault="009158EC" w:rsidP="009158EC">
      <w:pPr>
        <w:spacing w:line="360" w:lineRule="auto"/>
        <w:ind w:left="0" w:right="64" w:firstLine="0"/>
        <w:jc w:val="center"/>
        <w:rPr>
          <w:sz w:val="22"/>
        </w:rPr>
      </w:pPr>
      <w:r w:rsidRPr="009158EC">
        <w:rPr>
          <w:noProof/>
        </w:rPr>
        <w:lastRenderedPageBreak/>
        <w:drawing>
          <wp:inline distT="0" distB="0" distL="0" distR="0">
            <wp:extent cx="5667737" cy="4212639"/>
            <wp:effectExtent l="19050" t="19050" r="28213" b="16461"/>
            <wp:docPr id="2" name="Immagine 2" descr="C:\Archivio studio\Varie Indaco srl\Via Trinitapoli\Pratica collabente\foto collabenza via Trinitapoli\DSCN6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rchivio studio\Varie Indaco srl\Via Trinitapoli\Pratica collabente\foto collabenza via Trinitapoli\DSCN6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776" cy="42126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158EC" w:rsidRPr="009158EC" w:rsidRDefault="009158EC" w:rsidP="009158EC">
      <w:pPr>
        <w:spacing w:line="360" w:lineRule="auto"/>
        <w:ind w:left="0" w:right="64" w:firstLine="0"/>
        <w:jc w:val="center"/>
        <w:rPr>
          <w:sz w:val="22"/>
        </w:rPr>
      </w:pPr>
      <w:r>
        <w:rPr>
          <w:sz w:val="22"/>
        </w:rPr>
        <w:t xml:space="preserve">Foto 1. Ingresso principale </w:t>
      </w:r>
      <w:r w:rsidR="00E12EFE">
        <w:rPr>
          <w:sz w:val="22"/>
        </w:rPr>
        <w:t xml:space="preserve">al </w:t>
      </w:r>
      <w:r>
        <w:rPr>
          <w:sz w:val="22"/>
        </w:rPr>
        <w:t>complesso</w:t>
      </w:r>
      <w:r w:rsidR="00E12EFE">
        <w:rPr>
          <w:sz w:val="22"/>
        </w:rPr>
        <w:t xml:space="preserve"> immobiliare</w:t>
      </w:r>
    </w:p>
    <w:p w:rsidR="00D000EA" w:rsidRDefault="00D000EA" w:rsidP="009158EC">
      <w:pPr>
        <w:spacing w:after="20" w:line="259" w:lineRule="auto"/>
        <w:ind w:left="0" w:right="0" w:firstLine="0"/>
        <w:jc w:val="left"/>
      </w:pPr>
    </w:p>
    <w:p w:rsidR="009158EC" w:rsidRDefault="009158EC" w:rsidP="0008552A">
      <w:pPr>
        <w:ind w:left="0" w:right="64" w:firstLine="0"/>
        <w:jc w:val="center"/>
        <w:rPr>
          <w:sz w:val="22"/>
        </w:rPr>
      </w:pPr>
      <w:r w:rsidRPr="009158EC">
        <w:rPr>
          <w:noProof/>
        </w:rPr>
        <w:drawing>
          <wp:inline distT="0" distB="0" distL="0" distR="0">
            <wp:extent cx="5685455" cy="3905887"/>
            <wp:effectExtent l="19050" t="19050" r="10495" b="18413"/>
            <wp:docPr id="3" name="Immagine 3" descr="C:\Archivio studio\Varie Indaco srl\Via Trinitapoli\Pratica collabente\foto collabenza via Trinitapoli\DSCN6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rchivio studio\Varie Indaco srl\Via Trinitapoli\Pratica collabente\foto collabenza via Trinitapoli\DSCN6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655" cy="39032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00EA" w:rsidRDefault="009158EC" w:rsidP="00FE3B1E">
      <w:pPr>
        <w:spacing w:line="360" w:lineRule="auto"/>
        <w:ind w:left="0" w:right="64" w:firstLine="0"/>
        <w:jc w:val="center"/>
        <w:rPr>
          <w:sz w:val="22"/>
        </w:rPr>
      </w:pPr>
      <w:r>
        <w:rPr>
          <w:sz w:val="22"/>
        </w:rPr>
        <w:t>Foto 2. Vista esterna del fabbricato “A”</w:t>
      </w:r>
      <w:r w:rsidR="00B03D16">
        <w:rPr>
          <w:sz w:val="22"/>
        </w:rPr>
        <w:t xml:space="preserve"> sul piazzale di accesso</w:t>
      </w:r>
    </w:p>
    <w:p w:rsidR="00615F4B" w:rsidRDefault="00615F4B" w:rsidP="00615F4B">
      <w:pPr>
        <w:spacing w:after="97" w:line="259" w:lineRule="auto"/>
        <w:ind w:left="0" w:right="64" w:firstLine="0"/>
        <w:jc w:val="center"/>
        <w:rPr>
          <w:sz w:val="22"/>
        </w:rPr>
      </w:pPr>
      <w:r w:rsidRPr="00615F4B">
        <w:rPr>
          <w:noProof/>
        </w:rPr>
        <w:lastRenderedPageBreak/>
        <w:drawing>
          <wp:inline distT="0" distB="0" distL="0" distR="0">
            <wp:extent cx="5668191" cy="4073979"/>
            <wp:effectExtent l="19050" t="19050" r="27759" b="21771"/>
            <wp:docPr id="6" name="Immagine 6" descr="C:\Archivio studio\Varie Indaco srl\Via Trinitapoli\Pratica collabente\foto collabenza via Trinitapoli\DSCN6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rchivio studio\Varie Indaco srl\Via Trinitapoli\Pratica collabente\foto collabenza via Trinitapoli\DSCN6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64" cy="406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E3B1E" w:rsidRDefault="00615F4B" w:rsidP="00FE3B1E">
      <w:pPr>
        <w:spacing w:line="360" w:lineRule="auto"/>
        <w:ind w:left="0" w:right="64" w:firstLine="0"/>
        <w:jc w:val="center"/>
      </w:pPr>
      <w:r>
        <w:rPr>
          <w:sz w:val="22"/>
        </w:rPr>
        <w:t xml:space="preserve">Foto </w:t>
      </w:r>
      <w:r w:rsidR="00FE3B1E">
        <w:rPr>
          <w:sz w:val="22"/>
        </w:rPr>
        <w:t>3</w:t>
      </w:r>
      <w:r>
        <w:rPr>
          <w:sz w:val="22"/>
        </w:rPr>
        <w:t>. Vista esterna del fabbricato “B” dal piazzale.</w:t>
      </w:r>
    </w:p>
    <w:p w:rsidR="00E8567D" w:rsidRDefault="006F7285" w:rsidP="00E33BBB">
      <w:pPr>
        <w:spacing w:line="360" w:lineRule="auto"/>
        <w:ind w:left="0" w:firstLine="0"/>
        <w:rPr>
          <w:sz w:val="22"/>
        </w:rPr>
      </w:pPr>
      <w:r>
        <w:t xml:space="preserve"> </w:t>
      </w:r>
      <w:r w:rsidR="00E8567D" w:rsidRPr="00E8567D">
        <w:rPr>
          <w:noProof/>
        </w:rPr>
        <w:drawing>
          <wp:inline distT="0" distB="0" distL="0" distR="0">
            <wp:extent cx="5515359" cy="4140000"/>
            <wp:effectExtent l="19050" t="19050" r="9525" b="13335"/>
            <wp:docPr id="15" name="Immagine 15" descr="C:\Archivio studio\Varie Indaco srl\Via Trinitapoli\Pratica collabente\foto collabenza via Trinitapoli\DSCN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Archivio studio\Varie Indaco srl\Via Trinitapoli\Pratica collabente\foto collabenza via Trinitapoli\DSCN6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359" cy="414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37FE" w:rsidRDefault="00E8567D" w:rsidP="00FE3B1E">
      <w:pPr>
        <w:spacing w:line="360" w:lineRule="auto"/>
        <w:ind w:left="0" w:right="64" w:firstLine="0"/>
        <w:jc w:val="center"/>
        <w:rPr>
          <w:sz w:val="22"/>
        </w:rPr>
      </w:pPr>
      <w:r>
        <w:rPr>
          <w:sz w:val="22"/>
        </w:rPr>
        <w:t xml:space="preserve">Foto </w:t>
      </w:r>
      <w:r w:rsidR="00FE3B1E">
        <w:rPr>
          <w:sz w:val="22"/>
        </w:rPr>
        <w:t>4</w:t>
      </w:r>
      <w:r>
        <w:rPr>
          <w:sz w:val="22"/>
        </w:rPr>
        <w:t>. Vista del fabbricato “C” di lato e fabbricato “D” sullo sfondo.</w:t>
      </w:r>
    </w:p>
    <w:p w:rsidR="00A95FB4" w:rsidRDefault="00A95FB4" w:rsidP="00A95FB4">
      <w:pPr>
        <w:spacing w:line="360" w:lineRule="auto"/>
        <w:ind w:left="0" w:right="64" w:firstLine="0"/>
        <w:jc w:val="center"/>
        <w:rPr>
          <w:sz w:val="22"/>
        </w:rPr>
      </w:pPr>
      <w:r>
        <w:object w:dxaOrig="15120" w:dyaOrig="102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pt;height:328.7pt" o:ole="" o:bordertopcolor="this" o:borderleftcolor="this" o:borderbottomcolor="this" o:borderrightcolor="this">
            <v:imagedata r:id="rId1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StaticMetafile" ShapeID="_x0000_i1025" DrawAspect="Content" ObjectID="_1642398991" r:id="rId14"/>
        </w:object>
      </w:r>
      <w:r w:rsidRPr="00A95FB4">
        <w:rPr>
          <w:sz w:val="22"/>
        </w:rPr>
        <w:t xml:space="preserve"> </w:t>
      </w:r>
      <w:r>
        <w:rPr>
          <w:sz w:val="22"/>
        </w:rPr>
        <w:t>Foto 5. Vista sul retro del fabbricato “C” (verso il confine con l’area ferroviaria)</w:t>
      </w:r>
    </w:p>
    <w:p w:rsidR="00A95FB4" w:rsidRDefault="00A95FB4" w:rsidP="00A95FB4">
      <w:pPr>
        <w:spacing w:line="360" w:lineRule="auto"/>
        <w:ind w:left="0" w:right="64" w:firstLine="0"/>
        <w:jc w:val="left"/>
        <w:rPr>
          <w:sz w:val="22"/>
        </w:rPr>
      </w:pPr>
    </w:p>
    <w:p w:rsidR="00BE7CF5" w:rsidRDefault="00F16CF3" w:rsidP="009158EC">
      <w:pPr>
        <w:ind w:left="0" w:right="64" w:firstLine="0"/>
      </w:pPr>
      <w:r>
        <w:rPr>
          <w:noProof/>
        </w:rPr>
        <w:drawing>
          <wp:inline distT="0" distB="0" distL="0" distR="0">
            <wp:extent cx="5761265" cy="3858986"/>
            <wp:effectExtent l="19050" t="0" r="0" b="0"/>
            <wp:docPr id="19" name="Immagine 4" descr="C:\Users\Claudio\Desktop\Foto capannoni via trinitapoli\14804912_10207434120107828_10677712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audio\Desktop\Foto capannoni via trinitapoli\14804912_10207434120107828_1067771286_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BBB" w:rsidRDefault="00F16CF3" w:rsidP="00FE3B1E">
      <w:pPr>
        <w:spacing w:line="360" w:lineRule="auto"/>
        <w:ind w:left="0" w:right="64" w:firstLine="0"/>
        <w:jc w:val="center"/>
        <w:rPr>
          <w:sz w:val="22"/>
        </w:rPr>
      </w:pPr>
      <w:r>
        <w:rPr>
          <w:sz w:val="22"/>
        </w:rPr>
        <w:t xml:space="preserve">Foto </w:t>
      </w:r>
      <w:r w:rsidR="00A95FB4">
        <w:rPr>
          <w:sz w:val="22"/>
        </w:rPr>
        <w:t>6</w:t>
      </w:r>
      <w:r>
        <w:rPr>
          <w:sz w:val="22"/>
        </w:rPr>
        <w:t>. Vista dal tracciato ferroviario dei  fabbricati “D” (in primo piano)  ed “E” (sulla sinistra).</w:t>
      </w:r>
      <w:r w:rsidR="00E33BBB">
        <w:rPr>
          <w:sz w:val="22"/>
        </w:rPr>
        <w:t xml:space="preserve"> </w:t>
      </w:r>
    </w:p>
    <w:p w:rsidR="00A66B0B" w:rsidRDefault="00A66B0B" w:rsidP="00A95FB4">
      <w:pPr>
        <w:spacing w:line="360" w:lineRule="auto"/>
        <w:ind w:left="0" w:right="64" w:firstLine="0"/>
        <w:rPr>
          <w:sz w:val="22"/>
        </w:rPr>
      </w:pPr>
    </w:p>
    <w:sectPr w:rsidR="00A66B0B" w:rsidSect="00547B80">
      <w:footerReference w:type="even" r:id="rId16"/>
      <w:footerReference w:type="default" r:id="rId17"/>
      <w:footerReference w:type="first" r:id="rId18"/>
      <w:pgSz w:w="11906" w:h="16838"/>
      <w:pgMar w:top="1134" w:right="1418" w:bottom="993" w:left="1418" w:header="720" w:footer="7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C66" w:rsidRDefault="00AA2C66">
      <w:pPr>
        <w:spacing w:after="0" w:line="240" w:lineRule="auto"/>
      </w:pPr>
      <w:r>
        <w:separator/>
      </w:r>
    </w:p>
  </w:endnote>
  <w:endnote w:type="continuationSeparator" w:id="1">
    <w:p w:rsidR="00AA2C66" w:rsidRDefault="00AA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EA" w:rsidRDefault="00DA1973">
    <w:pPr>
      <w:spacing w:after="0" w:line="259" w:lineRule="auto"/>
      <w:ind w:left="0" w:right="77" w:firstLine="0"/>
      <w:jc w:val="right"/>
    </w:pPr>
    <w:r w:rsidRPr="00DA1973">
      <w:fldChar w:fldCharType="begin"/>
    </w:r>
    <w:r w:rsidR="00287F8B">
      <w:instrText xml:space="preserve"> PAGE   \* MERGEFORMAT </w:instrText>
    </w:r>
    <w:r w:rsidRPr="00DA1973">
      <w:fldChar w:fldCharType="separate"/>
    </w:r>
    <w:r w:rsidR="00287F8B">
      <w:rPr>
        <w:sz w:val="24"/>
      </w:rPr>
      <w:t>1</w:t>
    </w:r>
    <w:r>
      <w:rPr>
        <w:sz w:val="24"/>
      </w:rPr>
      <w:fldChar w:fldCharType="end"/>
    </w:r>
  </w:p>
  <w:p w:rsidR="00D000EA" w:rsidRDefault="00D000EA">
    <w:pPr>
      <w:spacing w:after="0" w:line="259" w:lineRule="auto"/>
      <w:ind w:left="53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EA" w:rsidRDefault="00DA1973">
    <w:pPr>
      <w:spacing w:after="0" w:line="259" w:lineRule="auto"/>
      <w:ind w:left="0" w:right="77" w:firstLine="0"/>
      <w:jc w:val="right"/>
    </w:pPr>
    <w:r w:rsidRPr="00DA1973">
      <w:fldChar w:fldCharType="begin"/>
    </w:r>
    <w:r w:rsidR="00287F8B">
      <w:instrText xml:space="preserve"> PAGE   \* MERGEFORMAT </w:instrText>
    </w:r>
    <w:r w:rsidRPr="00DA1973">
      <w:fldChar w:fldCharType="separate"/>
    </w:r>
    <w:r w:rsidR="007974B2" w:rsidRPr="007974B2">
      <w:rPr>
        <w:noProof/>
        <w:sz w:val="24"/>
      </w:rPr>
      <w:t>1</w:t>
    </w:r>
    <w:r>
      <w:rPr>
        <w:sz w:val="24"/>
      </w:rPr>
      <w:fldChar w:fldCharType="end"/>
    </w:r>
  </w:p>
  <w:p w:rsidR="00D000EA" w:rsidRDefault="00D000EA">
    <w:pPr>
      <w:spacing w:after="0" w:line="259" w:lineRule="auto"/>
      <w:ind w:left="53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0EA" w:rsidRDefault="00DA1973">
    <w:pPr>
      <w:spacing w:after="0" w:line="259" w:lineRule="auto"/>
      <w:ind w:left="0" w:right="77" w:firstLine="0"/>
      <w:jc w:val="right"/>
    </w:pPr>
    <w:r w:rsidRPr="00DA1973">
      <w:fldChar w:fldCharType="begin"/>
    </w:r>
    <w:r w:rsidR="00287F8B">
      <w:instrText xml:space="preserve"> PAGE   \* MERGEFORMAT </w:instrText>
    </w:r>
    <w:r w:rsidRPr="00DA1973">
      <w:fldChar w:fldCharType="separate"/>
    </w:r>
    <w:r w:rsidR="00287F8B">
      <w:rPr>
        <w:sz w:val="24"/>
      </w:rPr>
      <w:t>1</w:t>
    </w:r>
    <w:r>
      <w:rPr>
        <w:sz w:val="24"/>
      </w:rPr>
      <w:fldChar w:fldCharType="end"/>
    </w:r>
  </w:p>
  <w:p w:rsidR="00D000EA" w:rsidRDefault="00D000EA">
    <w:pPr>
      <w:spacing w:after="0" w:line="259" w:lineRule="auto"/>
      <w:ind w:left="53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C66" w:rsidRDefault="00AA2C66">
      <w:pPr>
        <w:spacing w:after="0" w:line="240" w:lineRule="auto"/>
      </w:pPr>
      <w:r>
        <w:separator/>
      </w:r>
    </w:p>
  </w:footnote>
  <w:footnote w:type="continuationSeparator" w:id="1">
    <w:p w:rsidR="00AA2C66" w:rsidRDefault="00AA2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32ED"/>
    <w:multiLevelType w:val="hybridMultilevel"/>
    <w:tmpl w:val="FA1C9F4E"/>
    <w:lvl w:ilvl="0" w:tplc="0410000F">
      <w:start w:val="1"/>
      <w:numFmt w:val="decimal"/>
      <w:lvlText w:val="%1."/>
      <w:lvlJc w:val="left"/>
      <w:pPr>
        <w:ind w:left="980" w:hanging="360"/>
      </w:pPr>
    </w:lvl>
    <w:lvl w:ilvl="1" w:tplc="04100019" w:tentative="1">
      <w:start w:val="1"/>
      <w:numFmt w:val="lowerLetter"/>
      <w:lvlText w:val="%2."/>
      <w:lvlJc w:val="left"/>
      <w:pPr>
        <w:ind w:left="1700" w:hanging="360"/>
      </w:pPr>
    </w:lvl>
    <w:lvl w:ilvl="2" w:tplc="0410001B" w:tentative="1">
      <w:start w:val="1"/>
      <w:numFmt w:val="lowerRoman"/>
      <w:lvlText w:val="%3."/>
      <w:lvlJc w:val="right"/>
      <w:pPr>
        <w:ind w:left="2420" w:hanging="180"/>
      </w:pPr>
    </w:lvl>
    <w:lvl w:ilvl="3" w:tplc="0410000F" w:tentative="1">
      <w:start w:val="1"/>
      <w:numFmt w:val="decimal"/>
      <w:lvlText w:val="%4."/>
      <w:lvlJc w:val="left"/>
      <w:pPr>
        <w:ind w:left="3140" w:hanging="360"/>
      </w:pPr>
    </w:lvl>
    <w:lvl w:ilvl="4" w:tplc="04100019" w:tentative="1">
      <w:start w:val="1"/>
      <w:numFmt w:val="lowerLetter"/>
      <w:lvlText w:val="%5."/>
      <w:lvlJc w:val="left"/>
      <w:pPr>
        <w:ind w:left="3860" w:hanging="360"/>
      </w:pPr>
    </w:lvl>
    <w:lvl w:ilvl="5" w:tplc="0410001B" w:tentative="1">
      <w:start w:val="1"/>
      <w:numFmt w:val="lowerRoman"/>
      <w:lvlText w:val="%6."/>
      <w:lvlJc w:val="right"/>
      <w:pPr>
        <w:ind w:left="4580" w:hanging="180"/>
      </w:pPr>
    </w:lvl>
    <w:lvl w:ilvl="6" w:tplc="0410000F" w:tentative="1">
      <w:start w:val="1"/>
      <w:numFmt w:val="decimal"/>
      <w:lvlText w:val="%7."/>
      <w:lvlJc w:val="left"/>
      <w:pPr>
        <w:ind w:left="5300" w:hanging="360"/>
      </w:pPr>
    </w:lvl>
    <w:lvl w:ilvl="7" w:tplc="04100019" w:tentative="1">
      <w:start w:val="1"/>
      <w:numFmt w:val="lowerLetter"/>
      <w:lvlText w:val="%8."/>
      <w:lvlJc w:val="left"/>
      <w:pPr>
        <w:ind w:left="6020" w:hanging="360"/>
      </w:pPr>
    </w:lvl>
    <w:lvl w:ilvl="8" w:tplc="0410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">
    <w:nsid w:val="189D68C1"/>
    <w:multiLevelType w:val="hybridMultilevel"/>
    <w:tmpl w:val="EA685720"/>
    <w:lvl w:ilvl="0" w:tplc="BC080954">
      <w:start w:val="1"/>
      <w:numFmt w:val="decimal"/>
      <w:pStyle w:val="Tito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DE199C">
      <w:start w:val="1"/>
      <w:numFmt w:val="lowerLetter"/>
      <w:lvlText w:val="%2"/>
      <w:lvlJc w:val="left"/>
      <w:pPr>
        <w:ind w:left="13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BFE80C8">
      <w:start w:val="1"/>
      <w:numFmt w:val="lowerRoman"/>
      <w:lvlText w:val="%3"/>
      <w:lvlJc w:val="left"/>
      <w:pPr>
        <w:ind w:left="21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1D8E558">
      <w:start w:val="1"/>
      <w:numFmt w:val="decimal"/>
      <w:lvlText w:val="%4"/>
      <w:lvlJc w:val="left"/>
      <w:pPr>
        <w:ind w:left="28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1261FF2">
      <w:start w:val="1"/>
      <w:numFmt w:val="lowerLetter"/>
      <w:lvlText w:val="%5"/>
      <w:lvlJc w:val="left"/>
      <w:pPr>
        <w:ind w:left="35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D4685F4">
      <w:start w:val="1"/>
      <w:numFmt w:val="lowerRoman"/>
      <w:lvlText w:val="%6"/>
      <w:lvlJc w:val="left"/>
      <w:pPr>
        <w:ind w:left="42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242EA6E">
      <w:start w:val="1"/>
      <w:numFmt w:val="decimal"/>
      <w:lvlText w:val="%7"/>
      <w:lvlJc w:val="left"/>
      <w:pPr>
        <w:ind w:left="49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4E410C2">
      <w:start w:val="1"/>
      <w:numFmt w:val="lowerLetter"/>
      <w:lvlText w:val="%8"/>
      <w:lvlJc w:val="left"/>
      <w:pPr>
        <w:ind w:left="5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4DCDFF8">
      <w:start w:val="1"/>
      <w:numFmt w:val="lowerRoman"/>
      <w:lvlText w:val="%9"/>
      <w:lvlJc w:val="left"/>
      <w:pPr>
        <w:ind w:left="6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DC3347"/>
    <w:multiLevelType w:val="hybridMultilevel"/>
    <w:tmpl w:val="9A74DFFA"/>
    <w:lvl w:ilvl="0" w:tplc="DAEA02B8">
      <w:numFmt w:val="bullet"/>
      <w:lvlText w:val="-"/>
      <w:lvlJc w:val="left"/>
      <w:pPr>
        <w:ind w:left="71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>
    <w:nsid w:val="5C904954"/>
    <w:multiLevelType w:val="hybridMultilevel"/>
    <w:tmpl w:val="A4A24B3A"/>
    <w:lvl w:ilvl="0" w:tplc="7EE0D2F6">
      <w:start w:val="1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711133"/>
    <w:multiLevelType w:val="hybridMultilevel"/>
    <w:tmpl w:val="C92C286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00EA"/>
    <w:rsid w:val="00006154"/>
    <w:rsid w:val="0002490D"/>
    <w:rsid w:val="000256A3"/>
    <w:rsid w:val="0007518F"/>
    <w:rsid w:val="0008552A"/>
    <w:rsid w:val="000D583A"/>
    <w:rsid w:val="0010447A"/>
    <w:rsid w:val="001054C1"/>
    <w:rsid w:val="00105872"/>
    <w:rsid w:val="0013349E"/>
    <w:rsid w:val="001772C4"/>
    <w:rsid w:val="00196C4E"/>
    <w:rsid w:val="001D531E"/>
    <w:rsid w:val="001E1FAA"/>
    <w:rsid w:val="001F3985"/>
    <w:rsid w:val="001F6BEA"/>
    <w:rsid w:val="002038CA"/>
    <w:rsid w:val="00224482"/>
    <w:rsid w:val="00243ECF"/>
    <w:rsid w:val="00250A23"/>
    <w:rsid w:val="00287F8B"/>
    <w:rsid w:val="00321193"/>
    <w:rsid w:val="00330159"/>
    <w:rsid w:val="00363461"/>
    <w:rsid w:val="003670BC"/>
    <w:rsid w:val="0039628E"/>
    <w:rsid w:val="003C2640"/>
    <w:rsid w:val="003D5C79"/>
    <w:rsid w:val="003E6A1E"/>
    <w:rsid w:val="003F4E8A"/>
    <w:rsid w:val="004204E9"/>
    <w:rsid w:val="0045150C"/>
    <w:rsid w:val="00490150"/>
    <w:rsid w:val="004A752B"/>
    <w:rsid w:val="004B6DD4"/>
    <w:rsid w:val="004C6C0A"/>
    <w:rsid w:val="004C7492"/>
    <w:rsid w:val="004F0A5E"/>
    <w:rsid w:val="00547B80"/>
    <w:rsid w:val="00563115"/>
    <w:rsid w:val="005F06EB"/>
    <w:rsid w:val="00602756"/>
    <w:rsid w:val="00615F4B"/>
    <w:rsid w:val="00685D98"/>
    <w:rsid w:val="00692DFB"/>
    <w:rsid w:val="006C4E5C"/>
    <w:rsid w:val="006D5905"/>
    <w:rsid w:val="006E3A96"/>
    <w:rsid w:val="006F7285"/>
    <w:rsid w:val="0072026D"/>
    <w:rsid w:val="00733E1B"/>
    <w:rsid w:val="00742449"/>
    <w:rsid w:val="007519E2"/>
    <w:rsid w:val="00756250"/>
    <w:rsid w:val="007974B2"/>
    <w:rsid w:val="007E46AB"/>
    <w:rsid w:val="007E5BE1"/>
    <w:rsid w:val="008277D3"/>
    <w:rsid w:val="0087347D"/>
    <w:rsid w:val="00876B54"/>
    <w:rsid w:val="00893491"/>
    <w:rsid w:val="008A5699"/>
    <w:rsid w:val="008E27C1"/>
    <w:rsid w:val="009158EC"/>
    <w:rsid w:val="00946D9F"/>
    <w:rsid w:val="00971A47"/>
    <w:rsid w:val="00982A43"/>
    <w:rsid w:val="00986192"/>
    <w:rsid w:val="0099718F"/>
    <w:rsid w:val="00A47A04"/>
    <w:rsid w:val="00A5505E"/>
    <w:rsid w:val="00A66B0B"/>
    <w:rsid w:val="00A937FE"/>
    <w:rsid w:val="00A95FB4"/>
    <w:rsid w:val="00AA0201"/>
    <w:rsid w:val="00AA2C66"/>
    <w:rsid w:val="00AB59FB"/>
    <w:rsid w:val="00AF7867"/>
    <w:rsid w:val="00B03D16"/>
    <w:rsid w:val="00B324AB"/>
    <w:rsid w:val="00BB7F5C"/>
    <w:rsid w:val="00BC5A94"/>
    <w:rsid w:val="00BE7CF5"/>
    <w:rsid w:val="00BF6955"/>
    <w:rsid w:val="00C10B51"/>
    <w:rsid w:val="00C12A61"/>
    <w:rsid w:val="00C50E74"/>
    <w:rsid w:val="00C5374E"/>
    <w:rsid w:val="00C852E5"/>
    <w:rsid w:val="00CB7572"/>
    <w:rsid w:val="00D000EA"/>
    <w:rsid w:val="00D246FF"/>
    <w:rsid w:val="00D26EE4"/>
    <w:rsid w:val="00D65106"/>
    <w:rsid w:val="00D911DF"/>
    <w:rsid w:val="00D94633"/>
    <w:rsid w:val="00DA1973"/>
    <w:rsid w:val="00DB2406"/>
    <w:rsid w:val="00DC57E1"/>
    <w:rsid w:val="00E12EFE"/>
    <w:rsid w:val="00E33BBB"/>
    <w:rsid w:val="00E35376"/>
    <w:rsid w:val="00E8567D"/>
    <w:rsid w:val="00F16CF3"/>
    <w:rsid w:val="00F2044F"/>
    <w:rsid w:val="00F54D36"/>
    <w:rsid w:val="00F64D7D"/>
    <w:rsid w:val="00F8133C"/>
    <w:rsid w:val="00FD743D"/>
    <w:rsid w:val="00FE3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133C"/>
    <w:pPr>
      <w:spacing w:after="3" w:line="361" w:lineRule="auto"/>
      <w:ind w:left="630" w:right="7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Titolo1">
    <w:name w:val="heading 1"/>
    <w:next w:val="Normale"/>
    <w:link w:val="Titolo1Carattere"/>
    <w:uiPriority w:val="9"/>
    <w:unhideWhenUsed/>
    <w:qFormat/>
    <w:rsid w:val="00F8133C"/>
    <w:pPr>
      <w:keepNext/>
      <w:keepLines/>
      <w:numPr>
        <w:numId w:val="1"/>
      </w:numPr>
      <w:spacing w:after="0"/>
      <w:ind w:left="630" w:hanging="10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8133C"/>
    <w:rPr>
      <w:rFonts w:ascii="Arial" w:eastAsia="Arial" w:hAnsi="Arial" w:cs="Arial"/>
      <w:b/>
      <w:color w:val="000000"/>
      <w:sz w:val="32"/>
      <w:u w:val="single" w:color="000000"/>
    </w:rPr>
  </w:style>
  <w:style w:type="paragraph" w:styleId="Paragrafoelenco">
    <w:name w:val="List Paragraph"/>
    <w:basedOn w:val="Normale"/>
    <w:uiPriority w:val="34"/>
    <w:qFormat/>
    <w:rsid w:val="00250A2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90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E148E-9AA4-4920-BC4C-12301F74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Studio Associato Dario</dc:creator>
  <cp:lastModifiedBy>Claudio</cp:lastModifiedBy>
  <cp:revision>3</cp:revision>
  <dcterms:created xsi:type="dcterms:W3CDTF">2020-01-27T12:30:00Z</dcterms:created>
  <dcterms:modified xsi:type="dcterms:W3CDTF">2020-02-05T08:10:00Z</dcterms:modified>
</cp:coreProperties>
</file>